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C4" w:rsidRPr="00EE784C" w:rsidRDefault="00B02D6F" w:rsidP="00E02CC4">
      <w:pPr>
        <w:pStyle w:val="NoSpacing"/>
        <w:tabs>
          <w:tab w:val="left" w:pos="5529"/>
        </w:tabs>
        <w:rPr>
          <w:b/>
        </w:rPr>
      </w:pPr>
      <w:bookmarkStart w:id="0" w:name="_GoBack"/>
      <w:bookmarkEnd w:id="0"/>
      <w:r w:rsidRPr="00EE784C">
        <w:rPr>
          <w:b/>
        </w:rPr>
        <w:t>BL Peer Assist</w:t>
      </w:r>
    </w:p>
    <w:p w:rsidR="00B02D6F" w:rsidRPr="00EE784C" w:rsidRDefault="00B02D6F" w:rsidP="00E02CC4">
      <w:pPr>
        <w:pStyle w:val="NoSpacing"/>
        <w:tabs>
          <w:tab w:val="left" w:pos="5529"/>
        </w:tabs>
        <w:rPr>
          <w:b/>
        </w:rPr>
      </w:pPr>
      <w:r w:rsidRPr="00EE784C">
        <w:rPr>
          <w:b/>
        </w:rPr>
        <w:t>Lima, Peru</w:t>
      </w:r>
    </w:p>
    <w:p w:rsidR="00B02D6F" w:rsidRPr="00EE784C" w:rsidRDefault="00B02D6F" w:rsidP="00E02CC4">
      <w:pPr>
        <w:pStyle w:val="NoSpacing"/>
        <w:tabs>
          <w:tab w:val="left" w:pos="5529"/>
        </w:tabs>
        <w:rPr>
          <w:b/>
        </w:rPr>
      </w:pPr>
      <w:r w:rsidRPr="00EE784C">
        <w:rPr>
          <w:b/>
        </w:rPr>
        <w:t>3-8 June, 2013</w:t>
      </w:r>
    </w:p>
    <w:p w:rsidR="00B02D6F" w:rsidRDefault="00B02D6F" w:rsidP="00B02D6F">
      <w:pPr>
        <w:pStyle w:val="NoSpacing"/>
      </w:pPr>
    </w:p>
    <w:p w:rsidR="00B02D6F" w:rsidRDefault="00B02D6F" w:rsidP="00B02D6F">
      <w:pPr>
        <w:pStyle w:val="NoSpacing"/>
      </w:pPr>
      <w:r>
        <w:t>As the CPWF draws to a close, a final peer assist and group reflection by Basin Leaders</w:t>
      </w:r>
      <w:r w:rsidR="00D43175">
        <w:t xml:space="preserve"> and the Programme </w:t>
      </w:r>
      <w:r w:rsidR="002D2A0C">
        <w:t>Team will</w:t>
      </w:r>
      <w:r w:rsidR="00D43175">
        <w:t xml:space="preserve"> take stock of basin Institutional Histories/basin stories, </w:t>
      </w:r>
      <w:r>
        <w:t xml:space="preserve">help consolidate key messages, </w:t>
      </w:r>
      <w:r w:rsidR="00D43175">
        <w:t xml:space="preserve">and </w:t>
      </w:r>
      <w:r>
        <w:t>identify</w:t>
      </w:r>
      <w:r w:rsidR="00D43175">
        <w:t xml:space="preserve"> programme level themes and topics for follow up.</w:t>
      </w:r>
      <w:r w:rsidR="002D2A0C">
        <w:t xml:space="preserve"> Given that this is likely to be the final meeting of the entire group, priority will be given to cross basin learning and synthesis activities.</w:t>
      </w:r>
      <w:r w:rsidR="00D43175">
        <w:t xml:space="preserve">  </w:t>
      </w:r>
      <w:r>
        <w:t xml:space="preserve"> </w:t>
      </w:r>
    </w:p>
    <w:p w:rsidR="00E02CC4" w:rsidRDefault="00E02CC4" w:rsidP="00B02D6F">
      <w:pPr>
        <w:pStyle w:val="NoSpacing"/>
      </w:pPr>
    </w:p>
    <w:p w:rsidR="00E02CC4" w:rsidRPr="00945119" w:rsidRDefault="00D43175" w:rsidP="00B02D6F">
      <w:pPr>
        <w:pStyle w:val="NoSpacing"/>
        <w:rPr>
          <w:b/>
        </w:rPr>
      </w:pPr>
      <w:r w:rsidRPr="00945119">
        <w:rPr>
          <w:b/>
        </w:rPr>
        <w:t>Objectives:</w:t>
      </w:r>
    </w:p>
    <w:p w:rsidR="00E02CC4" w:rsidRDefault="00D43175" w:rsidP="00E02CC4">
      <w:pPr>
        <w:pStyle w:val="NoSpacing"/>
        <w:numPr>
          <w:ilvl w:val="0"/>
          <w:numId w:val="1"/>
        </w:numPr>
      </w:pPr>
      <w:r>
        <w:t>Reflect upon BDC Institutional Histories/basin stories for lessons learned, variation, and recommendations</w:t>
      </w:r>
    </w:p>
    <w:p w:rsidR="00E02CC4" w:rsidRDefault="00D43175" w:rsidP="00E02CC4">
      <w:pPr>
        <w:pStyle w:val="NoSpacing"/>
        <w:numPr>
          <w:ilvl w:val="0"/>
          <w:numId w:val="1"/>
        </w:numPr>
      </w:pPr>
      <w:r>
        <w:t>Consolidate CPWF basin-level process learning</w:t>
      </w:r>
    </w:p>
    <w:p w:rsidR="00E02CC4" w:rsidRDefault="002D2A0C" w:rsidP="00E02CC4">
      <w:pPr>
        <w:pStyle w:val="NoSpacing"/>
        <w:numPr>
          <w:ilvl w:val="0"/>
          <w:numId w:val="1"/>
        </w:numPr>
      </w:pPr>
      <w:r>
        <w:t>Articulate key messages emerging from BDC science</w:t>
      </w:r>
    </w:p>
    <w:p w:rsidR="00E02CC4" w:rsidRDefault="00D43175" w:rsidP="00E02CC4">
      <w:pPr>
        <w:pStyle w:val="NoSpacing"/>
        <w:numPr>
          <w:ilvl w:val="0"/>
          <w:numId w:val="1"/>
        </w:numPr>
      </w:pPr>
      <w:r>
        <w:t>Identify priority activities and investments</w:t>
      </w:r>
      <w:r w:rsidR="002D2A0C">
        <w:t xml:space="preserve"> (program team time, and money)</w:t>
      </w:r>
      <w:r>
        <w:t xml:space="preserve"> going forward.</w:t>
      </w:r>
    </w:p>
    <w:p w:rsidR="00E02CC4" w:rsidRDefault="00E02CC4" w:rsidP="00E02CC4">
      <w:pPr>
        <w:pStyle w:val="NoSpacing"/>
      </w:pPr>
    </w:p>
    <w:p w:rsidR="00D43175" w:rsidRDefault="00D43175" w:rsidP="00E02CC4">
      <w:pPr>
        <w:pStyle w:val="NoSpacing"/>
      </w:pPr>
      <w:r>
        <w:t xml:space="preserve">Given the objectives, the meeting will have three main aspects: </w:t>
      </w:r>
    </w:p>
    <w:p w:rsidR="00D43175" w:rsidRDefault="00D43175" w:rsidP="00D43175">
      <w:pPr>
        <w:pStyle w:val="NoSpacing"/>
        <w:numPr>
          <w:ilvl w:val="0"/>
          <w:numId w:val="6"/>
        </w:numPr>
      </w:pPr>
      <w:r>
        <w:t>Reflection and sharing of basin stories—building blocks for the programme story</w:t>
      </w:r>
    </w:p>
    <w:p w:rsidR="00D43175" w:rsidRDefault="00D43175" w:rsidP="00D43175">
      <w:pPr>
        <w:pStyle w:val="NoSpacing"/>
        <w:numPr>
          <w:ilvl w:val="0"/>
          <w:numId w:val="6"/>
        </w:numPr>
      </w:pPr>
      <w:r>
        <w:t>Consolidation and synthesis of lessons learned</w:t>
      </w:r>
    </w:p>
    <w:p w:rsidR="00D43175" w:rsidRDefault="00D43175" w:rsidP="00D43175">
      <w:pPr>
        <w:pStyle w:val="NoSpacing"/>
        <w:numPr>
          <w:ilvl w:val="0"/>
          <w:numId w:val="6"/>
        </w:numPr>
      </w:pPr>
      <w:r>
        <w:t>CPWF planning for the time remaining: reporting, events, priorities, etc.</w:t>
      </w:r>
    </w:p>
    <w:p w:rsidR="00E02CC4" w:rsidRDefault="00E02CC4" w:rsidP="00E02CC4">
      <w:pPr>
        <w:pStyle w:val="NoSpacing"/>
      </w:pPr>
    </w:p>
    <w:p w:rsidR="00E02CC4" w:rsidRPr="00945119" w:rsidRDefault="00D43175" w:rsidP="00E02CC4">
      <w:pPr>
        <w:pStyle w:val="NoSpacing"/>
        <w:rPr>
          <w:b/>
        </w:rPr>
      </w:pPr>
      <w:r w:rsidRPr="00945119">
        <w:rPr>
          <w:b/>
        </w:rPr>
        <w:t>Activities:</w:t>
      </w:r>
    </w:p>
    <w:p w:rsidR="00E02CC4" w:rsidRDefault="00D43175" w:rsidP="00E02CC4">
      <w:pPr>
        <w:pStyle w:val="NoSpacing"/>
        <w:numPr>
          <w:ilvl w:val="0"/>
          <w:numId w:val="2"/>
        </w:numPr>
      </w:pPr>
      <w:r>
        <w:t>Review each basin IH</w:t>
      </w:r>
      <w:r w:rsidR="00221C84">
        <w:t xml:space="preserve"> </w:t>
      </w:r>
    </w:p>
    <w:p w:rsidR="00E02CC4" w:rsidDel="00EE784C" w:rsidRDefault="00D43175" w:rsidP="00E02CC4">
      <w:pPr>
        <w:pStyle w:val="NoSpacing"/>
        <w:numPr>
          <w:ilvl w:val="0"/>
          <w:numId w:val="2"/>
        </w:numPr>
      </w:pPr>
      <w:r>
        <w:t>Synthesize process lessons learned</w:t>
      </w:r>
      <w:r w:rsidR="00221C84">
        <w:t xml:space="preserve"> (concurrent with sessions, on-going)</w:t>
      </w:r>
    </w:p>
    <w:p w:rsidR="00E02CC4" w:rsidRDefault="00221C84" w:rsidP="00E02CC4">
      <w:pPr>
        <w:pStyle w:val="NoSpacing"/>
        <w:numPr>
          <w:ilvl w:val="0"/>
          <w:numId w:val="2"/>
        </w:numPr>
      </w:pPr>
      <w:r>
        <w:t xml:space="preserve">Further developing key messages: identify target audiences and options (events, opportunities, packaging) for each </w:t>
      </w:r>
    </w:p>
    <w:p w:rsidR="00E02CC4" w:rsidRDefault="00D43175" w:rsidP="00E02CC4">
      <w:pPr>
        <w:pStyle w:val="NoSpacing"/>
        <w:numPr>
          <w:ilvl w:val="0"/>
          <w:numId w:val="2"/>
        </w:numPr>
      </w:pPr>
      <w:r>
        <w:t>Reporting: process, dates, deadlines</w:t>
      </w:r>
    </w:p>
    <w:p w:rsidR="00E02CC4" w:rsidRDefault="00D43175" w:rsidP="00E02CC4">
      <w:pPr>
        <w:pStyle w:val="NoSpacing"/>
        <w:numPr>
          <w:ilvl w:val="0"/>
          <w:numId w:val="2"/>
        </w:numPr>
      </w:pPr>
      <w:r>
        <w:t>What next - per basin and at programme level?</w:t>
      </w:r>
    </w:p>
    <w:p w:rsidR="00E02CC4" w:rsidRDefault="00E02CC4" w:rsidP="00E02CC4">
      <w:pPr>
        <w:pStyle w:val="NoSpacing"/>
        <w:ind w:left="720"/>
      </w:pPr>
    </w:p>
    <w:p w:rsidR="00E02CC4" w:rsidRPr="00945119" w:rsidRDefault="00D43175" w:rsidP="00E02CC4">
      <w:pPr>
        <w:pStyle w:val="NoSpacing"/>
        <w:rPr>
          <w:b/>
        </w:rPr>
      </w:pPr>
      <w:r w:rsidRPr="00945119">
        <w:rPr>
          <w:b/>
        </w:rPr>
        <w:t>Expected outputs</w:t>
      </w:r>
    </w:p>
    <w:p w:rsidR="00221C84" w:rsidRDefault="00221C84" w:rsidP="00E02CC4">
      <w:pPr>
        <w:pStyle w:val="NoSpacing"/>
        <w:numPr>
          <w:ilvl w:val="0"/>
          <w:numId w:val="3"/>
        </w:numPr>
      </w:pPr>
      <w:r>
        <w:t>Refined basin IHs</w:t>
      </w:r>
    </w:p>
    <w:p w:rsidR="00E02CC4" w:rsidRDefault="00D43175" w:rsidP="00E02CC4">
      <w:pPr>
        <w:pStyle w:val="NoSpacing"/>
        <w:numPr>
          <w:ilvl w:val="0"/>
          <w:numId w:val="3"/>
        </w:numPr>
      </w:pPr>
      <w:r>
        <w:t xml:space="preserve">CPWF </w:t>
      </w:r>
      <w:r w:rsidR="00221C84">
        <w:t xml:space="preserve">approach to </w:t>
      </w:r>
      <w:r>
        <w:t xml:space="preserve">R4D </w:t>
      </w:r>
      <w:r w:rsidR="00221C84">
        <w:t xml:space="preserve">(six key areas) </w:t>
      </w:r>
      <w:r>
        <w:t>drafted in synthesis document</w:t>
      </w:r>
    </w:p>
    <w:p w:rsidR="00E02CC4" w:rsidRDefault="00D43175" w:rsidP="00E02CC4">
      <w:pPr>
        <w:pStyle w:val="NoSpacing"/>
        <w:numPr>
          <w:ilvl w:val="0"/>
          <w:numId w:val="3"/>
        </w:numPr>
      </w:pPr>
      <w:r>
        <w:t>CPWF 2013 messages refined, nuanced and documented</w:t>
      </w:r>
    </w:p>
    <w:p w:rsidR="00E02CC4" w:rsidRDefault="00E02CC4" w:rsidP="00E02CC4">
      <w:pPr>
        <w:pStyle w:val="NoSpacing"/>
      </w:pPr>
    </w:p>
    <w:p w:rsidR="00AD4A6B" w:rsidRDefault="00AD4A6B" w:rsidP="00E02CC4">
      <w:pPr>
        <w:pStyle w:val="NoSpacing"/>
      </w:pPr>
    </w:p>
    <w:p w:rsidR="00E02CC4" w:rsidRPr="00945119" w:rsidRDefault="00D43175" w:rsidP="00E02CC4">
      <w:pPr>
        <w:pStyle w:val="NoSpacing"/>
        <w:rPr>
          <w:b/>
        </w:rPr>
      </w:pPr>
      <w:r>
        <w:rPr>
          <w:b/>
        </w:rPr>
        <w:t>Notes</w:t>
      </w:r>
    </w:p>
    <w:p w:rsidR="00E02CC4" w:rsidRDefault="00E02CC4" w:rsidP="00D43175">
      <w:pPr>
        <w:pStyle w:val="NoSpacing"/>
        <w:ind w:left="720"/>
      </w:pPr>
    </w:p>
    <w:p w:rsidR="00E02CC4" w:rsidRDefault="00D43175" w:rsidP="00E02CC4">
      <w:pPr>
        <w:pStyle w:val="NoSpacing"/>
        <w:numPr>
          <w:ilvl w:val="0"/>
          <w:numId w:val="5"/>
        </w:numPr>
      </w:pPr>
      <w:r>
        <w:t>Importance of inviting the right people (including R4D Guru – non CGIAR)</w:t>
      </w:r>
    </w:p>
    <w:p w:rsidR="00E02CC4" w:rsidRDefault="00D43175" w:rsidP="00E02CC4">
      <w:pPr>
        <w:pStyle w:val="NoSpacing"/>
        <w:numPr>
          <w:ilvl w:val="0"/>
          <w:numId w:val="5"/>
        </w:numPr>
      </w:pPr>
      <w:r>
        <w:t>Importance of clarity of programme role definition</w:t>
      </w:r>
    </w:p>
    <w:p w:rsidR="00E02CC4" w:rsidRDefault="00D43175" w:rsidP="00E02CC4">
      <w:pPr>
        <w:pStyle w:val="NoSpacing"/>
        <w:numPr>
          <w:ilvl w:val="0"/>
          <w:numId w:val="5"/>
        </w:numPr>
      </w:pPr>
      <w:r>
        <w:t>Imperative for Programme Team to come prepared to the PA</w:t>
      </w:r>
    </w:p>
    <w:p w:rsidR="00E02CC4" w:rsidRDefault="00D43175" w:rsidP="00E02CC4">
      <w:pPr>
        <w:pStyle w:val="NoSpacing"/>
        <w:numPr>
          <w:ilvl w:val="0"/>
          <w:numId w:val="5"/>
        </w:numPr>
      </w:pPr>
      <w:r>
        <w:t>Imperative for each BL to come prepared to the PA</w:t>
      </w:r>
    </w:p>
    <w:p w:rsidR="00E02CC4" w:rsidRDefault="00E02CC4" w:rsidP="00E02CC4">
      <w:pPr>
        <w:pStyle w:val="NoSpacing"/>
      </w:pPr>
    </w:p>
    <w:p w:rsidR="00140554" w:rsidRDefault="00140554">
      <w:pPr>
        <w:rPr>
          <w:b/>
        </w:rPr>
      </w:pPr>
      <w:r>
        <w:rPr>
          <w:b/>
        </w:rPr>
        <w:br w:type="page"/>
      </w:r>
    </w:p>
    <w:p w:rsidR="00140554" w:rsidRPr="00140554" w:rsidRDefault="00140554" w:rsidP="00E02CC4">
      <w:pPr>
        <w:pStyle w:val="NoSpacing"/>
        <w:rPr>
          <w:b/>
        </w:rPr>
      </w:pPr>
      <w:r w:rsidRPr="00140554">
        <w:rPr>
          <w:b/>
        </w:rPr>
        <w:lastRenderedPageBreak/>
        <w:t>Basic Agenda</w:t>
      </w:r>
    </w:p>
    <w:p w:rsidR="00140554" w:rsidRDefault="00140554" w:rsidP="00E02CC4">
      <w:pPr>
        <w:pStyle w:val="NoSpacing"/>
      </w:pPr>
      <w:r>
        <w:t>Day 1</w:t>
      </w:r>
    </w:p>
    <w:p w:rsidR="00140554" w:rsidRDefault="00140554" w:rsidP="00E02CC4">
      <w:pPr>
        <w:pStyle w:val="NoSpacing"/>
      </w:pPr>
      <w:r>
        <w:t>Introductions/Getting started</w:t>
      </w:r>
    </w:p>
    <w:p w:rsidR="00140554" w:rsidRDefault="00140554" w:rsidP="00E02CC4">
      <w:pPr>
        <w:pStyle w:val="NoSpacing"/>
      </w:pPr>
      <w:r>
        <w:t xml:space="preserve">Listening to Basin Stories </w:t>
      </w:r>
    </w:p>
    <w:p w:rsidR="00140554" w:rsidRDefault="00140554" w:rsidP="00E02CC4">
      <w:pPr>
        <w:pStyle w:val="NoSpacing"/>
      </w:pPr>
    </w:p>
    <w:p w:rsidR="00140554" w:rsidRDefault="00140554" w:rsidP="00E02CC4">
      <w:pPr>
        <w:pStyle w:val="NoSpacing"/>
      </w:pPr>
      <w:r>
        <w:t>Day 2</w:t>
      </w:r>
    </w:p>
    <w:p w:rsidR="00140554" w:rsidRDefault="00140554" w:rsidP="00E02CC4">
      <w:pPr>
        <w:pStyle w:val="NoSpacing"/>
      </w:pPr>
      <w:r>
        <w:t>Listening to Basin stories</w:t>
      </w:r>
    </w:p>
    <w:p w:rsidR="00140554" w:rsidRDefault="00140554" w:rsidP="00E02CC4">
      <w:pPr>
        <w:pStyle w:val="NoSpacing"/>
      </w:pPr>
      <w:r>
        <w:t xml:space="preserve">Distilation of Lessons and Cross basin learning </w:t>
      </w:r>
    </w:p>
    <w:p w:rsidR="00140554" w:rsidRDefault="00140554" w:rsidP="00E02CC4">
      <w:pPr>
        <w:pStyle w:val="NoSpacing"/>
      </w:pPr>
    </w:p>
    <w:p w:rsidR="00140554" w:rsidRDefault="00140554" w:rsidP="00E02CC4">
      <w:pPr>
        <w:pStyle w:val="NoSpacing"/>
      </w:pPr>
      <w:r>
        <w:t>Day 3</w:t>
      </w:r>
    </w:p>
    <w:p w:rsidR="00140554" w:rsidRDefault="00140554" w:rsidP="00E02CC4">
      <w:pPr>
        <w:pStyle w:val="NoSpacing"/>
      </w:pPr>
      <w:r>
        <w:t xml:space="preserve">Coss basin Learning </w:t>
      </w:r>
    </w:p>
    <w:p w:rsidR="00140554" w:rsidRDefault="00140554" w:rsidP="00E02CC4">
      <w:pPr>
        <w:pStyle w:val="NoSpacing"/>
      </w:pPr>
      <w:r>
        <w:t>Messaging</w:t>
      </w:r>
    </w:p>
    <w:p w:rsidR="00140554" w:rsidRDefault="00140554" w:rsidP="00E02CC4">
      <w:pPr>
        <w:pStyle w:val="NoSpacing"/>
      </w:pPr>
    </w:p>
    <w:p w:rsidR="00140554" w:rsidRDefault="00140554" w:rsidP="00E02CC4">
      <w:pPr>
        <w:pStyle w:val="NoSpacing"/>
      </w:pPr>
      <w:r>
        <w:t>Day 4</w:t>
      </w:r>
    </w:p>
    <w:p w:rsidR="00140554" w:rsidRDefault="00140554" w:rsidP="00E02CC4">
      <w:pPr>
        <w:pStyle w:val="NoSpacing"/>
      </w:pPr>
      <w:r>
        <w:t xml:space="preserve">Targeting, opportuniteis for events/repackaging at basin and program level </w:t>
      </w:r>
    </w:p>
    <w:p w:rsidR="00140554" w:rsidRDefault="00140554" w:rsidP="00E02CC4">
      <w:pPr>
        <w:pStyle w:val="NoSpacing"/>
      </w:pPr>
      <w:r>
        <w:t>Reporting: process, dates and deadline</w:t>
      </w:r>
    </w:p>
    <w:p w:rsidR="00140554" w:rsidRDefault="00140554" w:rsidP="00E02CC4">
      <w:pPr>
        <w:pStyle w:val="NoSpacing"/>
      </w:pPr>
    </w:p>
    <w:p w:rsidR="00140554" w:rsidRDefault="00140554" w:rsidP="00E02CC4">
      <w:pPr>
        <w:pStyle w:val="NoSpacing"/>
      </w:pPr>
      <w:r>
        <w:t>Day 5</w:t>
      </w:r>
    </w:p>
    <w:p w:rsidR="00140554" w:rsidRDefault="00140554" w:rsidP="00E02CC4">
      <w:pPr>
        <w:pStyle w:val="NoSpacing"/>
      </w:pPr>
      <w:r>
        <w:t>Wrap up meetings/visit to a field site?</w:t>
      </w:r>
    </w:p>
    <w:p w:rsidR="00140554" w:rsidRDefault="00140554" w:rsidP="00E02CC4">
      <w:pPr>
        <w:pStyle w:val="NoSpacing"/>
      </w:pPr>
    </w:p>
    <w:p w:rsidR="00EA0A95" w:rsidRPr="00140554" w:rsidRDefault="00EA0A95" w:rsidP="00EA0A95">
      <w:pPr>
        <w:pStyle w:val="NoSpacing"/>
        <w:rPr>
          <w:b/>
        </w:rPr>
      </w:pPr>
      <w:r w:rsidRPr="00140554">
        <w:rPr>
          <w:b/>
        </w:rPr>
        <w:t>What needs to be prepared</w:t>
      </w:r>
    </w:p>
    <w:p w:rsidR="00EA0A95" w:rsidRDefault="00EA0A95" w:rsidP="00EA0A95">
      <w:pPr>
        <w:pStyle w:val="NoSpacing"/>
        <w:rPr>
          <w:b/>
        </w:rPr>
      </w:pPr>
    </w:p>
    <w:p w:rsidR="00EA0A95" w:rsidRPr="00140554" w:rsidRDefault="00EA0A95" w:rsidP="00EA0A95">
      <w:pPr>
        <w:pStyle w:val="NoSpacing"/>
        <w:rPr>
          <w:b/>
        </w:rPr>
      </w:pPr>
      <w:r>
        <w:rPr>
          <w:b/>
        </w:rPr>
        <w:t>1. 2</w:t>
      </w:r>
      <w:r w:rsidRPr="00140554">
        <w:rPr>
          <w:b/>
        </w:rPr>
        <w:t xml:space="preserve"> pagers on</w:t>
      </w:r>
      <w:r>
        <w:rPr>
          <w:b/>
        </w:rPr>
        <w:t xml:space="preserve"> R4D</w:t>
      </w:r>
      <w:r w:rsidRPr="00140554">
        <w:rPr>
          <w:b/>
        </w:rPr>
        <w:t xml:space="preserve"> </w:t>
      </w:r>
      <w:r>
        <w:rPr>
          <w:b/>
        </w:rPr>
        <w:t>areas this would include 1) overview of area 2) CPWF learning 3) Guiding questions (by end of march/begigning of April)</w:t>
      </w:r>
    </w:p>
    <w:p w:rsidR="00EA0A95" w:rsidRDefault="00EA0A95" w:rsidP="00EA0A95">
      <w:pPr>
        <w:pStyle w:val="NoSpacing"/>
        <w:numPr>
          <w:ilvl w:val="0"/>
          <w:numId w:val="8"/>
        </w:numPr>
      </w:pPr>
      <w:r>
        <w:t>Netowrking and Parnterships – Terry</w:t>
      </w:r>
    </w:p>
    <w:p w:rsidR="00EA0A95" w:rsidRDefault="00EA0A95" w:rsidP="00EA0A95">
      <w:pPr>
        <w:pStyle w:val="NoSpacing"/>
        <w:numPr>
          <w:ilvl w:val="0"/>
          <w:numId w:val="8"/>
        </w:numPr>
      </w:pPr>
      <w:r>
        <w:t>TOC/impact pathways – Amanda/Funke</w:t>
      </w:r>
    </w:p>
    <w:p w:rsidR="00EA0A95" w:rsidRDefault="00EA0A95" w:rsidP="00EA0A95">
      <w:pPr>
        <w:pStyle w:val="NoSpacing"/>
        <w:numPr>
          <w:ilvl w:val="0"/>
          <w:numId w:val="8"/>
        </w:numPr>
      </w:pPr>
      <w:r>
        <w:t>Communication/KM – Michael and Tonya</w:t>
      </w:r>
    </w:p>
    <w:p w:rsidR="00EA0A95" w:rsidRDefault="00EA0A95" w:rsidP="00EA0A95">
      <w:pPr>
        <w:pStyle w:val="NoSpacing"/>
        <w:numPr>
          <w:ilvl w:val="0"/>
          <w:numId w:val="8"/>
        </w:numPr>
      </w:pPr>
      <w:r>
        <w:t xml:space="preserve">Engagement in Policy and Development processes – Amy </w:t>
      </w:r>
    </w:p>
    <w:p w:rsidR="00EA0A95" w:rsidRDefault="00EA0A95" w:rsidP="00EA0A95">
      <w:pPr>
        <w:pStyle w:val="NoSpacing"/>
        <w:numPr>
          <w:ilvl w:val="0"/>
          <w:numId w:val="8"/>
        </w:numPr>
      </w:pPr>
      <w:r>
        <w:t>Research on and for R4D – Funke and Amanda</w:t>
      </w:r>
    </w:p>
    <w:p w:rsidR="00EA0A95" w:rsidRDefault="00EA0A95" w:rsidP="00EA0A95">
      <w:pPr>
        <w:pStyle w:val="NoSpacing"/>
        <w:numPr>
          <w:ilvl w:val="0"/>
          <w:numId w:val="8"/>
        </w:numPr>
      </w:pPr>
      <w:r>
        <w:t>Adaptive Management – Tonya/Funke</w:t>
      </w:r>
    </w:p>
    <w:p w:rsidR="00EA0A95" w:rsidRDefault="00EA0A95" w:rsidP="00EA0A95">
      <w:pPr>
        <w:pStyle w:val="NoSpacing"/>
      </w:pPr>
    </w:p>
    <w:p w:rsidR="00EA0A95" w:rsidRDefault="00EA0A95" w:rsidP="00EA0A95">
      <w:pPr>
        <w:pStyle w:val="NoSpacing"/>
        <w:rPr>
          <w:b/>
        </w:rPr>
      </w:pPr>
      <w:r w:rsidRPr="00140554">
        <w:rPr>
          <w:b/>
        </w:rPr>
        <w:t xml:space="preserve">2. Basin leaders to prepare draft </w:t>
      </w:r>
      <w:r>
        <w:rPr>
          <w:b/>
        </w:rPr>
        <w:t>Basin Stories/institutional</w:t>
      </w:r>
      <w:r w:rsidRPr="00140554">
        <w:rPr>
          <w:b/>
        </w:rPr>
        <w:t xml:space="preserve"> histories </w:t>
      </w:r>
    </w:p>
    <w:p w:rsidR="00EA0A95" w:rsidRDefault="00EA0A95" w:rsidP="00EA0A95">
      <w:pPr>
        <w:pStyle w:val="NoSpacing"/>
      </w:pPr>
      <w:r>
        <w:t>Each basin to prepare their draft basin story or institutional history for sharing at the Peer Assist. This should be in a format that is useful for the basins. It can follow the 6 areas but does not necessarily have to – new areas can be discovered.</w:t>
      </w:r>
    </w:p>
    <w:p w:rsidR="00EA0A95" w:rsidRDefault="00EA0A95" w:rsidP="00EA0A95">
      <w:pPr>
        <w:pStyle w:val="NoSpacing"/>
      </w:pPr>
    </w:p>
    <w:p w:rsidR="00EA0A95" w:rsidRDefault="00EA0A95" w:rsidP="00EA0A95">
      <w:pPr>
        <w:pStyle w:val="NoSpacing"/>
        <w:rPr>
          <w:b/>
        </w:rPr>
      </w:pPr>
      <w:r w:rsidRPr="00140554">
        <w:rPr>
          <w:b/>
        </w:rPr>
        <w:t>3. Collation of experiences from PL and BLs reports</w:t>
      </w:r>
    </w:p>
    <w:p w:rsidR="00EA0A95" w:rsidRDefault="00EA0A95" w:rsidP="00EA0A95">
      <w:pPr>
        <w:pStyle w:val="NoSpacing"/>
      </w:pPr>
      <w:r>
        <w:t>Collation by program team of PL and BL reports to find relevant storie</w:t>
      </w:r>
      <w:r w:rsidR="009B172F">
        <w:t>s</w:t>
      </w:r>
      <w:r>
        <w:t xml:space="preserve"> and example of the six areas of R4D or new learning. Michael to take the lead. </w:t>
      </w:r>
    </w:p>
    <w:p w:rsidR="00EA0A95" w:rsidRDefault="00EA0A95" w:rsidP="00EA0A95">
      <w:pPr>
        <w:pStyle w:val="NoSpacing"/>
      </w:pPr>
    </w:p>
    <w:p w:rsidR="00EA0A95" w:rsidRDefault="00EA0A95" w:rsidP="00EA0A95">
      <w:pPr>
        <w:pStyle w:val="NoSpacing"/>
        <w:rPr>
          <w:b/>
        </w:rPr>
      </w:pPr>
      <w:r w:rsidRPr="00140554">
        <w:rPr>
          <w:b/>
        </w:rPr>
        <w:t>4. Preparation of Agenda and finding of resource people</w:t>
      </w:r>
    </w:p>
    <w:p w:rsidR="00EA0A95" w:rsidRPr="00140554" w:rsidRDefault="00EA0A95" w:rsidP="00EA0A95">
      <w:pPr>
        <w:pStyle w:val="NoSpacing"/>
      </w:pPr>
      <w:r>
        <w:t>Further preparation of the agenda and resourcing facilitation and learning – finding the R4D Guru from a non-CGIAR perspective. Leads: Amy, Michael, Amanda</w:t>
      </w:r>
      <w:r w:rsidR="002F36AE">
        <w:t>, Tonya</w:t>
      </w:r>
    </w:p>
    <w:p w:rsidR="00EA0A95" w:rsidRDefault="00EA0A95" w:rsidP="00E02CC4">
      <w:pPr>
        <w:pStyle w:val="NoSpacing"/>
      </w:pPr>
    </w:p>
    <w:sectPr w:rsidR="00EA0A95" w:rsidSect="00E02C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6104"/>
    <w:multiLevelType w:val="hybridMultilevel"/>
    <w:tmpl w:val="5488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A2BF3"/>
    <w:multiLevelType w:val="hybridMultilevel"/>
    <w:tmpl w:val="7742B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65291"/>
    <w:multiLevelType w:val="hybridMultilevel"/>
    <w:tmpl w:val="262E0AC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E6681"/>
    <w:multiLevelType w:val="hybridMultilevel"/>
    <w:tmpl w:val="4176B7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90D6E"/>
    <w:multiLevelType w:val="hybridMultilevel"/>
    <w:tmpl w:val="6D4C872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E21E2"/>
    <w:multiLevelType w:val="hybridMultilevel"/>
    <w:tmpl w:val="3E2EE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71631E"/>
    <w:multiLevelType w:val="hybridMultilevel"/>
    <w:tmpl w:val="CEE26F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DA746C"/>
    <w:multiLevelType w:val="hybridMultilevel"/>
    <w:tmpl w:val="863ACD0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02D6F"/>
    <w:rsid w:val="00140554"/>
    <w:rsid w:val="00221C84"/>
    <w:rsid w:val="00251A73"/>
    <w:rsid w:val="002D2A0C"/>
    <w:rsid w:val="002F36AE"/>
    <w:rsid w:val="00603CD6"/>
    <w:rsid w:val="009B172F"/>
    <w:rsid w:val="00AD4A6B"/>
    <w:rsid w:val="00B02D6F"/>
    <w:rsid w:val="00D43175"/>
    <w:rsid w:val="00E02CC4"/>
    <w:rsid w:val="00E04A8E"/>
    <w:rsid w:val="00E554DD"/>
    <w:rsid w:val="00EA0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F2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DefaultParagraphFont"/>
    <w:uiPriority w:val="99"/>
    <w:semiHidden/>
    <w:rsid w:val="00FB6A53"/>
    <w:rPr>
      <w:rFonts w:ascii="Lucida Grande" w:hAnsi="Lucida Grande"/>
      <w:sz w:val="18"/>
      <w:szCs w:val="18"/>
    </w:rPr>
  </w:style>
  <w:style w:type="character" w:customStyle="1" w:styleId="TextedebullesCar0">
    <w:name w:val="Texte de bulles Car"/>
    <w:basedOn w:val="DefaultParagraphFont"/>
    <w:uiPriority w:val="99"/>
    <w:semiHidden/>
    <w:rsid w:val="00FB6A53"/>
    <w:rPr>
      <w:rFonts w:ascii="Lucida Grande" w:hAnsi="Lucida Grande"/>
      <w:sz w:val="18"/>
      <w:szCs w:val="18"/>
    </w:rPr>
  </w:style>
  <w:style w:type="character" w:customStyle="1" w:styleId="TextedebullesCar1">
    <w:name w:val="Texte de bulles Car"/>
    <w:basedOn w:val="DefaultParagraphFont"/>
    <w:uiPriority w:val="99"/>
    <w:semiHidden/>
    <w:rsid w:val="00FB6A53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B02D6F"/>
    <w:pPr>
      <w:spacing w:after="0" w:line="240" w:lineRule="auto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F2E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2C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CC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CC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C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CC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NoSpacing"/>
    <w:uiPriority w:val="99"/>
    <w:semiHidden/>
    <w:unhideWhenUsed/>
    <w:rsid w:val="00634F2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DefaultParagraphFont"/>
    <w:uiPriority w:val="99"/>
    <w:semiHidden/>
    <w:rsid w:val="00FB6A53"/>
    <w:rPr>
      <w:rFonts w:ascii="Lucida Grande" w:hAnsi="Lucida Grande"/>
      <w:sz w:val="18"/>
      <w:szCs w:val="18"/>
    </w:rPr>
  </w:style>
  <w:style w:type="character" w:customStyle="1" w:styleId="TextedebullesCar0">
    <w:name w:val="Texte de bulles Car"/>
    <w:basedOn w:val="DefaultParagraphFont"/>
    <w:uiPriority w:val="99"/>
    <w:semiHidden/>
    <w:rsid w:val="00FB6A53"/>
    <w:rPr>
      <w:rFonts w:ascii="Lucida Grande" w:hAnsi="Lucida Grande"/>
      <w:sz w:val="18"/>
      <w:szCs w:val="18"/>
    </w:rPr>
  </w:style>
  <w:style w:type="paragraph" w:styleId="TextedebullesCar1">
    <w:name w:val="No Spacing"/>
    <w:uiPriority w:val="1"/>
    <w:qFormat/>
    <w:rsid w:val="00B02D6F"/>
    <w:pPr>
      <w:spacing w:after="0" w:line="240" w:lineRule="auto"/>
    </w:pPr>
  </w:style>
  <w:style w:type="character" w:customStyle="1" w:styleId="NoSpacing">
    <w:name w:val="Balloon Text Char"/>
    <w:basedOn w:val="DefaultParagraphFont"/>
    <w:link w:val="BalloonText"/>
    <w:uiPriority w:val="99"/>
    <w:semiHidden/>
    <w:rsid w:val="00634F2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Sullivan</dc:creator>
  <cp:lastModifiedBy>Duncan</cp:lastModifiedBy>
  <cp:revision>2</cp:revision>
  <dcterms:created xsi:type="dcterms:W3CDTF">2013-04-09T13:06:00Z</dcterms:created>
  <dcterms:modified xsi:type="dcterms:W3CDTF">2013-04-09T13:06:00Z</dcterms:modified>
</cp:coreProperties>
</file>